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F2" w:rsidRDefault="007D78F2" w:rsidP="007D78F2">
      <w:pPr>
        <w:jc w:val="center"/>
      </w:pPr>
      <w:r>
        <w:rPr>
          <w:noProof/>
          <w:lang w:eastAsia="ja-JP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-112395</wp:posOffset>
            </wp:positionV>
            <wp:extent cx="2342515" cy="2207895"/>
            <wp:effectExtent l="19050" t="0" r="635" b="0"/>
            <wp:wrapThrough wrapText="bothSides">
              <wp:wrapPolygon edited="0">
                <wp:start x="-176" y="0"/>
                <wp:lineTo x="-176" y="21432"/>
                <wp:lineTo x="21606" y="21432"/>
                <wp:lineTo x="21606" y="0"/>
                <wp:lineTo x="-176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515" cy="2207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78F2" w:rsidRDefault="007D78F2" w:rsidP="007D78F2">
      <w:pPr>
        <w:jc w:val="center"/>
      </w:pPr>
    </w:p>
    <w:p w:rsidR="007D78F2" w:rsidRDefault="007D78F2" w:rsidP="007D78F2">
      <w:pPr>
        <w:jc w:val="center"/>
      </w:pPr>
    </w:p>
    <w:p w:rsidR="007D78F2" w:rsidRDefault="007D78F2" w:rsidP="007D78F2">
      <w:pPr>
        <w:jc w:val="center"/>
      </w:pPr>
    </w:p>
    <w:p w:rsidR="007D78F2" w:rsidRDefault="007D78F2" w:rsidP="007D78F2">
      <w:pPr>
        <w:jc w:val="center"/>
      </w:pPr>
    </w:p>
    <w:p w:rsidR="007D78F2" w:rsidRDefault="007D78F2" w:rsidP="007D78F2">
      <w:pPr>
        <w:ind w:left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017FFB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>แผนพัฒนา</w:t>
      </w:r>
      <w:r w:rsidR="00BE3347" w:rsidRPr="00017FFB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>สามปี</w:t>
      </w:r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องค์การบริหารส่วนตำบลดง</w:t>
      </w:r>
      <w:proofErr w:type="spellStart"/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เค็ง</w:t>
      </w:r>
      <w:proofErr w:type="spellEnd"/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017FFB">
        <w:rPr>
          <w:rFonts w:ascii="TH SarabunIT๙" w:eastAsia="Calibri" w:hAnsi="TH SarabunIT๙" w:cs="TH SarabunIT๙"/>
          <w:b/>
          <w:bCs/>
          <w:sz w:val="72"/>
          <w:szCs w:val="72"/>
        </w:rPr>
        <w:t>(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>พ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</w:rPr>
        <w:t>.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>ศ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</w:rPr>
        <w:t>.255</w:t>
      </w:r>
      <w:r w:rsidR="00BE3347" w:rsidRPr="00017FFB">
        <w:rPr>
          <w:rFonts w:ascii="TH SarabunIT๙" w:hAnsi="TH SarabunIT๙" w:cs="TH SarabunIT๙"/>
          <w:b/>
          <w:bCs/>
          <w:sz w:val="72"/>
          <w:szCs w:val="72"/>
        </w:rPr>
        <w:t>9</w:t>
      </w:r>
      <w:r w:rsidRPr="00017FFB">
        <w:rPr>
          <w:rFonts w:ascii="TH SarabunIT๙" w:hAnsi="TH SarabunIT๙" w:cs="TH SarabunIT๙"/>
          <w:b/>
          <w:bCs/>
          <w:sz w:val="72"/>
          <w:szCs w:val="72"/>
        </w:rPr>
        <w:t>-25</w:t>
      </w:r>
      <w:r w:rsidR="00BE3347" w:rsidRPr="00017FFB">
        <w:rPr>
          <w:rFonts w:ascii="TH SarabunIT๙" w:eastAsia="Calibri" w:hAnsi="TH SarabunIT๙" w:cs="TH SarabunIT๙"/>
          <w:b/>
          <w:bCs/>
          <w:sz w:val="72"/>
          <w:szCs w:val="72"/>
        </w:rPr>
        <w:t>61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</w:rPr>
        <w:t>)</w:t>
      </w:r>
    </w:p>
    <w:p w:rsidR="007D78F2" w:rsidRPr="00017FFB" w:rsidRDefault="007D78F2" w:rsidP="007D78F2">
      <w:pPr>
        <w:rPr>
          <w:rFonts w:ascii="TH SarabunIT๙" w:eastAsia="Calibri" w:hAnsi="TH SarabunIT๙" w:cs="TH SarabunIT๙"/>
          <w:sz w:val="32"/>
          <w:szCs w:val="32"/>
        </w:rPr>
      </w:pPr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>ตำ</w:t>
      </w:r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บลดง</w:t>
      </w:r>
      <w:proofErr w:type="spellStart"/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เค็ง</w:t>
      </w:r>
      <w:proofErr w:type="spellEnd"/>
    </w:p>
    <w:p w:rsidR="007D78F2" w:rsidRPr="00017FFB" w:rsidRDefault="007D78F2" w:rsidP="007D78F2">
      <w:pPr>
        <w:ind w:left="720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อำเภอหนองสองห้อง</w:t>
      </w:r>
      <w:r w:rsidRPr="00017FFB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 xml:space="preserve">   จังหวัด</w:t>
      </w:r>
      <w:r w:rsidRPr="00017FFB">
        <w:rPr>
          <w:rFonts w:ascii="TH SarabunIT๙" w:hAnsi="TH SarabunIT๙" w:cs="TH SarabunIT๙"/>
          <w:b/>
          <w:bCs/>
          <w:sz w:val="72"/>
          <w:szCs w:val="72"/>
          <w:cs/>
        </w:rPr>
        <w:t>ขอนแก่น</w:t>
      </w:r>
    </w:p>
    <w:p w:rsidR="007D78F2" w:rsidRPr="00017FFB" w:rsidRDefault="007D78F2" w:rsidP="007D78F2">
      <w:pPr>
        <w:jc w:val="center"/>
        <w:rPr>
          <w:rFonts w:ascii="TH SarabunIT๙" w:hAnsi="TH SarabunIT๙" w:cs="TH SarabunIT๙"/>
        </w:rPr>
      </w:pPr>
    </w:p>
    <w:p w:rsidR="007D78F2" w:rsidRDefault="007D78F2" w:rsidP="007D78F2">
      <w:pPr>
        <w:jc w:val="center"/>
        <w:rPr>
          <w:rFonts w:ascii="TH SarabunIT๙" w:hAnsi="TH SarabunIT๙" w:cs="TH SarabunIT๙"/>
        </w:rPr>
      </w:pPr>
    </w:p>
    <w:p w:rsidR="00EE4569" w:rsidRDefault="00EE4569" w:rsidP="007D78F2">
      <w:pPr>
        <w:jc w:val="center"/>
        <w:rPr>
          <w:rFonts w:ascii="TH SarabunIT๙" w:hAnsi="TH SarabunIT๙" w:cs="TH SarabunIT๙"/>
        </w:rPr>
      </w:pPr>
    </w:p>
    <w:p w:rsidR="00EE4569" w:rsidRPr="00017FFB" w:rsidRDefault="00EE4569" w:rsidP="007D78F2">
      <w:pPr>
        <w:jc w:val="center"/>
        <w:rPr>
          <w:rFonts w:ascii="TH SarabunIT๙" w:hAnsi="TH SarabunIT๙" w:cs="TH SarabunIT๙"/>
        </w:rPr>
      </w:pPr>
    </w:p>
    <w:p w:rsidR="007D78F2" w:rsidRPr="00017FFB" w:rsidRDefault="007D78F2" w:rsidP="007D78F2">
      <w:pPr>
        <w:pStyle w:val="Heading1"/>
        <w:rPr>
          <w:rFonts w:ascii="TH SarabunIT๙" w:hAnsi="TH SarabunIT๙" w:cs="TH SarabunIT๙"/>
        </w:rPr>
      </w:pPr>
      <w:r w:rsidRPr="00017FFB">
        <w:rPr>
          <w:rFonts w:ascii="TH SarabunIT๙" w:hAnsi="TH SarabunIT๙" w:cs="TH SarabunIT๙"/>
          <w:cs/>
        </w:rPr>
        <w:lastRenderedPageBreak/>
        <w:t>คำนำ</w:t>
      </w:r>
    </w:p>
    <w:p w:rsidR="005C1739" w:rsidRPr="00017FFB" w:rsidRDefault="005C1739" w:rsidP="005C1739">
      <w:pPr>
        <w:rPr>
          <w:rFonts w:ascii="TH SarabunIT๙" w:hAnsi="TH SarabunIT๙" w:cs="TH SarabunIT๙"/>
        </w:rPr>
      </w:pPr>
    </w:p>
    <w:p w:rsidR="00314E91" w:rsidRPr="00017FFB" w:rsidRDefault="007D78F2" w:rsidP="00314E91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               </w:t>
      </w:r>
      <w:r w:rsidRPr="00017FFB">
        <w:rPr>
          <w:rFonts w:ascii="TH SarabunIT๙" w:eastAsia="Calibri" w:hAnsi="TH SarabunIT๙" w:cs="TH SarabunIT๙"/>
          <w:sz w:val="32"/>
          <w:szCs w:val="32"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พระราชบัญญัติกำหนดแผน และขั้นตอนการกระจายอำนาจให้แก่องค์กรปกครองส่วนท้องถิ่น  พ</w:t>
      </w:r>
      <w:r w:rsidRPr="00017FFB">
        <w:rPr>
          <w:rFonts w:ascii="TH SarabunIT๙" w:eastAsia="Calibri" w:hAnsi="TH SarabunIT๙" w:cs="TH SarabunIT๙"/>
          <w:sz w:val="32"/>
          <w:szCs w:val="32"/>
        </w:rPr>
        <w:t>.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.2542 </w:t>
      </w:r>
      <w:r w:rsidR="005C1739" w:rsidRPr="00017FF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มาตรา </w:t>
      </w: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16 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และมาตรา </w:t>
      </w: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17 </w:t>
      </w:r>
      <w:r w:rsidR="005C1739" w:rsidRPr="00017FFB">
        <w:rPr>
          <w:rFonts w:ascii="TH SarabunIT๙" w:eastAsia="Calibri" w:hAnsi="TH SarabunIT๙" w:cs="TH SarabunIT๙"/>
          <w:sz w:val="32"/>
          <w:szCs w:val="32"/>
          <w:cs/>
        </w:rPr>
        <w:t>บัญญัติให้องค์การบริหารส่วนตำบล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มีอำนาจหน้าที่ในการจัดทำแผนพัฒนาท้องถิ่นของตนเอง และมีหน้าที่ในการประสานการจัดทำแผนพัฒนาจังหวัดตามระเบียบที่คณะรัฐมนตรีกำหนด  แผนพัฒนา</w:t>
      </w:r>
      <w:r w:rsidR="005C1739" w:rsidRPr="00017FFB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จะต้องสอดคล้องกับแผนพัฒนาในระดับต่าง ๆ ได้แก่ แผนพัฒนาเศรษฐกิจและสังคมแห่งชาติ นโยบายของรัฐบาล แผนกระทรวง แผนกรม แผนพัฒนาจังหวัดและอำเภอ  ซึ่งในการกำหนดยุทธศาสตร์แผนพัฒนาระดับจังหวัดและอำเภอนั้น ทั้งองค์กรปกครองส่วนท้องถิ่น และประชาคมจะมีส่วนเกี่ยวข้องอยู่ด้วย ตลอดจนการสะท้อนถึงปัญหาความต้องการของประชาคมหมู่บ้าน พร้อมทั้งประสานกับหน่วยงานราชการส่วนต่าง ๆ ภายในจังหวัด และอำเภอ เพื่อเข้าร่วมในการปรับรูปแบบแผนยุทธศาสตร์การพัฒนา ซึ่งแสดงถึงวิสัยทัศน์ </w:t>
      </w:r>
      <w:proofErr w:type="spellStart"/>
      <w:r w:rsidRPr="00017FFB">
        <w:rPr>
          <w:rFonts w:ascii="TH SarabunIT๙" w:eastAsia="Calibri" w:hAnsi="TH SarabunIT๙" w:cs="TH SarabunIT๙"/>
          <w:sz w:val="32"/>
          <w:szCs w:val="32"/>
          <w:cs/>
        </w:rPr>
        <w:t>พันธ</w:t>
      </w:r>
      <w:proofErr w:type="spellEnd"/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กิจ และจุดมุ่งหมาย  เพื่อการพัฒนาในอนาคต ส่วนแผนพัฒนาสามปีเป็นการกำหนดรายละเอียดแผนงานและโครงการพัฒนาที่จัดทำขึ้นสำหรับปีงบประมาณในแต่ละปี ซึ่งมีความต่อเนื่องและเป็นแผนก้าวหน้า เพื่อให้การดำเนินงานเป็นไปตามยุทธศาสตร์และ  แนวทางการพัฒนาที่กำหนด </w:t>
      </w:r>
      <w:r w:rsidR="005C1739" w:rsidRPr="00017FFB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องค์การบริหารส่วนตำบลดง</w:t>
      </w:r>
      <w:proofErr w:type="spellStart"/>
      <w:r w:rsidR="005C1739" w:rsidRPr="00017FFB">
        <w:rPr>
          <w:rFonts w:ascii="TH SarabunIT๙" w:eastAsia="Calibri" w:hAnsi="TH SarabunIT๙" w:cs="TH SarabunIT๙"/>
          <w:sz w:val="32"/>
          <w:szCs w:val="32"/>
          <w:cs/>
        </w:rPr>
        <w:t>เค็ง</w:t>
      </w:r>
      <w:proofErr w:type="spellEnd"/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 จึงจัดทำแผนพัฒนา</w:t>
      </w:r>
      <w:r w:rsidR="00314E91" w:rsidRPr="00017FFB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องค์การบริหารส่วนตำบลดง</w:t>
      </w:r>
      <w:proofErr w:type="spellStart"/>
      <w:r w:rsidR="00314E91" w:rsidRPr="00017FFB">
        <w:rPr>
          <w:rFonts w:ascii="TH SarabunIT๙" w:eastAsia="Calibri" w:hAnsi="TH SarabunIT๙" w:cs="TH SarabunIT๙"/>
          <w:sz w:val="32"/>
          <w:szCs w:val="32"/>
          <w:cs/>
        </w:rPr>
        <w:t>เค็ง</w:t>
      </w:r>
      <w:proofErr w:type="spellEnd"/>
      <w:r w:rsidRPr="00017FFB">
        <w:rPr>
          <w:rFonts w:ascii="TH SarabunIT๙" w:eastAsia="Calibri" w:hAnsi="TH SarabunIT๙" w:cs="TH SarabunIT๙"/>
          <w:sz w:val="32"/>
          <w:szCs w:val="32"/>
          <w:cs/>
        </w:rPr>
        <w:t>สามปี</w:t>
      </w:r>
      <w:r w:rsidRPr="00017FFB">
        <w:rPr>
          <w:rFonts w:ascii="TH SarabunIT๙" w:eastAsia="Calibri" w:hAnsi="TH SarabunIT๙" w:cs="TH SarabunIT๙"/>
          <w:sz w:val="32"/>
          <w:szCs w:val="32"/>
        </w:rPr>
        <w:t>(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 w:rsidR="00314E91" w:rsidRPr="00017FFB">
        <w:rPr>
          <w:rFonts w:ascii="TH SarabunIT๙" w:eastAsia="Calibri" w:hAnsi="TH SarabunIT๙" w:cs="TH SarabunIT๙"/>
          <w:sz w:val="32"/>
          <w:szCs w:val="32"/>
        </w:rPr>
        <w:t>255</w:t>
      </w:r>
      <w:r w:rsidR="002E3B26" w:rsidRPr="00017FFB">
        <w:rPr>
          <w:rFonts w:ascii="TH SarabunIT๙" w:eastAsia="Calibri" w:hAnsi="TH SarabunIT๙" w:cs="TH SarabunIT๙"/>
          <w:sz w:val="32"/>
          <w:szCs w:val="32"/>
        </w:rPr>
        <w:t>9</w:t>
      </w:r>
      <w:r w:rsidR="00314E91" w:rsidRPr="00017FFB">
        <w:rPr>
          <w:rFonts w:ascii="TH SarabunIT๙" w:eastAsia="Calibri" w:hAnsi="TH SarabunIT๙" w:cs="TH SarabunIT๙"/>
          <w:sz w:val="32"/>
          <w:szCs w:val="32"/>
        </w:rPr>
        <w:t>-25</w:t>
      </w:r>
      <w:r w:rsidR="00B41E36" w:rsidRPr="00017FFB">
        <w:rPr>
          <w:rFonts w:ascii="TH SarabunIT๙" w:eastAsia="Calibri" w:hAnsi="TH SarabunIT๙" w:cs="TH SarabunIT๙"/>
          <w:sz w:val="32"/>
          <w:szCs w:val="32"/>
        </w:rPr>
        <w:t>6</w:t>
      </w:r>
      <w:r w:rsidR="002E3B26" w:rsidRPr="00017FFB">
        <w:rPr>
          <w:rFonts w:ascii="TH SarabunIT๙" w:eastAsia="Calibri" w:hAnsi="TH SarabunIT๙" w:cs="TH SarabunIT๙"/>
          <w:sz w:val="32"/>
          <w:szCs w:val="32"/>
        </w:rPr>
        <w:t>1</w:t>
      </w:r>
      <w:r w:rsidRPr="00017FFB">
        <w:rPr>
          <w:rFonts w:ascii="TH SarabunIT๙" w:eastAsia="Calibri" w:hAnsi="TH SarabunIT๙" w:cs="TH SarabunIT๙"/>
          <w:sz w:val="32"/>
          <w:szCs w:val="32"/>
        </w:rPr>
        <w:t>)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 ขึ้น โดยมีวัตถุประสงค์  ดังนี้</w:t>
      </w:r>
    </w:p>
    <w:p w:rsidR="007D78F2" w:rsidRPr="00017FFB" w:rsidRDefault="007D78F2" w:rsidP="00314E91">
      <w:pPr>
        <w:ind w:left="7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เพื่อแสดงความสัมพันธ์ที่เชื่อมโยง และสอดคล้องกันระหว่างแผนยุทธศาสตร์การพัฒนาและการจัดทำงบประมาณรายจ่ายประจำปี</w:t>
      </w:r>
    </w:p>
    <w:p w:rsidR="007D78F2" w:rsidRPr="00017FFB" w:rsidRDefault="007D78F2" w:rsidP="00314E91">
      <w:pPr>
        <w:spacing w:line="240" w:lineRule="auto"/>
        <w:ind w:left="7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เพื่อแสดงแนวทางการพัฒนาในช่วงสามปีที่มีความสอดคล้องกับยุทธศาสตร์การพัฒนาอย่างมีประสิทธิภาพ</w:t>
      </w:r>
    </w:p>
    <w:p w:rsidR="007D78F2" w:rsidRPr="00017FFB" w:rsidRDefault="007D78F2" w:rsidP="00314E91">
      <w:pPr>
        <w:spacing w:line="240" w:lineRule="auto"/>
        <w:ind w:left="7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17FFB">
        <w:rPr>
          <w:rFonts w:ascii="TH SarabunIT๙" w:eastAsia="Calibri" w:hAnsi="TH SarabunIT๙" w:cs="TH SarabunIT๙"/>
          <w:sz w:val="32"/>
          <w:szCs w:val="32"/>
        </w:rPr>
        <w:t>3.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เพื่อรองรับการจัดทำงบประมาณรายจ่ายประจำปี และนำไปสู่การปฏิบัติได้ทันที เมื่อได้รับการอนุมัติงบประมาณ</w:t>
      </w:r>
    </w:p>
    <w:p w:rsidR="007D78F2" w:rsidRPr="00017FFB" w:rsidRDefault="007D78F2" w:rsidP="00314E91">
      <w:pPr>
        <w:spacing w:line="240" w:lineRule="auto"/>
        <w:ind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17FFB">
        <w:rPr>
          <w:rFonts w:ascii="TH SarabunIT๙" w:eastAsia="Calibri" w:hAnsi="TH SarabunIT๙" w:cs="TH SarabunIT๙"/>
          <w:sz w:val="32"/>
          <w:szCs w:val="32"/>
          <w:cs/>
        </w:rPr>
        <w:t>ในนามของ</w:t>
      </w:r>
      <w:r w:rsidR="00314E91" w:rsidRPr="00017FFB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องค์การบริหารส่วนตำบลดง</w:t>
      </w:r>
      <w:proofErr w:type="spellStart"/>
      <w:r w:rsidR="00314E91" w:rsidRPr="00017FFB">
        <w:rPr>
          <w:rFonts w:ascii="TH SarabunIT๙" w:eastAsia="Calibri" w:hAnsi="TH SarabunIT๙" w:cs="TH SarabunIT๙"/>
          <w:sz w:val="32"/>
          <w:szCs w:val="32"/>
          <w:cs/>
        </w:rPr>
        <w:t>เค็ง</w:t>
      </w:r>
      <w:proofErr w:type="spellEnd"/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 ขอขอบคุณทุกภาคส่วน</w:t>
      </w:r>
      <w:r w:rsidRPr="00017FF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314E91" w:rsidRPr="00017FFB">
        <w:rPr>
          <w:rFonts w:ascii="TH SarabunIT๙" w:eastAsia="Calibri" w:hAnsi="TH SarabunIT๙" w:cs="TH SarabunIT๙"/>
          <w:sz w:val="32"/>
          <w:szCs w:val="32"/>
          <w:cs/>
        </w:rPr>
        <w:t>อาทิ สภาท้องถิ่นคณะกรรมการ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>พัฒนาท้องถิ่น  คณะกรรมการสนับสนุนการจัดทำแผนพัฒนาท้องถิ่น  คณะกรรมการติดตามและประเมินผลแผนพัฒนาท้องถิ่น  คณะทำงานจัดทำแผนชุมชน  ประชาคมหมู่บ้าน  และส่วนราชการต่าง ๆ ทั้งในอำเภอและจังหวัด</w:t>
      </w:r>
      <w:r w:rsidR="00314E91" w:rsidRPr="00017FFB">
        <w:rPr>
          <w:rFonts w:ascii="TH SarabunIT๙" w:eastAsia="Calibri" w:hAnsi="TH SarabunIT๙" w:cs="TH SarabunIT๙"/>
          <w:sz w:val="32"/>
          <w:szCs w:val="32"/>
          <w:cs/>
        </w:rPr>
        <w:t>ขอนแก่น</w:t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 ที่ได้ให้ความร่วมมือนำเสนอข้อมูลที่เกี่ยวข้อง ประกอบการจัดทำแผนพัฒนาท้องถิ่นให้สำเร็จลุล่วงด้วยดี</w:t>
      </w:r>
    </w:p>
    <w:p w:rsidR="007D78F2" w:rsidRPr="00017FFB" w:rsidRDefault="007D78F2" w:rsidP="005C1739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D78F2" w:rsidRPr="00017FFB" w:rsidRDefault="00314E91" w:rsidP="005C1739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17F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D78F2" w:rsidRPr="00017FFB">
        <w:rPr>
          <w:rFonts w:ascii="TH SarabunIT๙" w:eastAsia="Calibri" w:hAnsi="TH SarabunIT๙" w:cs="TH SarabunIT๙"/>
          <w:sz w:val="32"/>
          <w:szCs w:val="32"/>
          <w:cs/>
        </w:rPr>
        <w:t xml:space="preserve"> ผู้บริหารท้องถิ่น</w:t>
      </w:r>
    </w:p>
    <w:p w:rsidR="007D78F2" w:rsidRDefault="00314E91" w:rsidP="00314E91">
      <w:pPr>
        <w:ind w:left="5760" w:firstLine="720"/>
        <w:rPr>
          <w:rFonts w:ascii="TH SarabunIT๙" w:hAnsi="TH SarabunIT๙" w:cs="TH SarabunIT๙"/>
        </w:rPr>
      </w:pPr>
      <w:r w:rsidRPr="00017FFB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องค์การบริหารส่วนตำบลดง</w:t>
      </w:r>
      <w:proofErr w:type="spellStart"/>
      <w:r w:rsidRPr="00017FFB">
        <w:rPr>
          <w:rFonts w:ascii="TH SarabunIT๙" w:eastAsia="Calibri" w:hAnsi="TH SarabunIT๙" w:cs="TH SarabunIT๙"/>
          <w:sz w:val="32"/>
          <w:szCs w:val="32"/>
          <w:cs/>
        </w:rPr>
        <w:t>เค็ง</w:t>
      </w:r>
      <w:proofErr w:type="spellEnd"/>
    </w:p>
    <w:p w:rsidR="00EE4569" w:rsidRDefault="00EE4569" w:rsidP="00314E91">
      <w:pPr>
        <w:ind w:left="5760" w:firstLine="720"/>
        <w:rPr>
          <w:rFonts w:ascii="TH SarabunIT๙" w:hAnsi="TH SarabunIT๙" w:cs="TH SarabunIT๙"/>
        </w:rPr>
      </w:pPr>
    </w:p>
    <w:p w:rsidR="00EE4569" w:rsidRDefault="00EE4569" w:rsidP="00314E91">
      <w:pPr>
        <w:ind w:left="5760" w:firstLine="720"/>
        <w:rPr>
          <w:rFonts w:ascii="TH SarabunIT๙" w:hAnsi="TH SarabunIT๙" w:cs="TH SarabunIT๙"/>
        </w:rPr>
      </w:pPr>
    </w:p>
    <w:p w:rsidR="00EE4569" w:rsidRDefault="00EE4569" w:rsidP="00314E91">
      <w:pPr>
        <w:ind w:left="5760" w:firstLine="720"/>
        <w:rPr>
          <w:rFonts w:ascii="TH SarabunIT๙" w:hAnsi="TH SarabunIT๙" w:cs="TH SarabunIT๙"/>
        </w:rPr>
      </w:pPr>
    </w:p>
    <w:p w:rsidR="00EE4569" w:rsidRPr="00017FFB" w:rsidRDefault="00EE4569" w:rsidP="00314E91">
      <w:pPr>
        <w:ind w:left="5760" w:firstLine="720"/>
        <w:rPr>
          <w:rFonts w:ascii="TH SarabunIT๙" w:hAnsi="TH SarabunIT๙" w:cs="TH SarabunIT๙"/>
        </w:rPr>
      </w:pPr>
    </w:p>
    <w:p w:rsidR="007D78F2" w:rsidRPr="00017FFB" w:rsidRDefault="007D78F2" w:rsidP="00314E91">
      <w:pPr>
        <w:pStyle w:val="Heading3"/>
        <w:jc w:val="center"/>
        <w:rPr>
          <w:rFonts w:ascii="TH SarabunIT๙" w:eastAsia="Times New Roman" w:hAnsi="TH SarabunIT๙" w:cs="TH SarabunIT๙"/>
          <w:color w:val="auto"/>
          <w:sz w:val="40"/>
          <w:szCs w:val="40"/>
        </w:rPr>
      </w:pPr>
      <w:r w:rsidRPr="00017FFB">
        <w:rPr>
          <w:rFonts w:ascii="TH SarabunIT๙" w:eastAsia="Times New Roman" w:hAnsi="TH SarabunIT๙" w:cs="TH SarabunIT๙"/>
          <w:color w:val="auto"/>
          <w:sz w:val="40"/>
          <w:szCs w:val="40"/>
          <w:cs/>
        </w:rPr>
        <w:lastRenderedPageBreak/>
        <w:t>สารบัญ</w:t>
      </w:r>
    </w:p>
    <w:p w:rsidR="007D78F2" w:rsidRPr="00017FFB" w:rsidRDefault="007D78F2" w:rsidP="007D78F2">
      <w:pPr>
        <w:tabs>
          <w:tab w:val="left" w:pos="851"/>
          <w:tab w:val="left" w:pos="1134"/>
          <w:tab w:val="right" w:pos="9639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7FFB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   </w:t>
      </w:r>
      <w:r w:rsidRPr="00017F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หน้า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ส่วนที่  1  บทนำ</w:t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องค์ประกอบ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</w:rPr>
        <w:tab/>
        <w:t xml:space="preserve">1.1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ลักษณะของแผนพัฒนาสามปี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๑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1.2 วัตถุประสงค์ของการจัดทำแผนพัฒนาสามปี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๑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1.3 ขั้นตอนในการจัดทำแผนพัฒนาสามปี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๒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1.4 ประโยชน์ของการจัดทำแผนพัฒนาสามปี</w:t>
      </w: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๔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ส่วนที่  2  สรุปผลการพัฒนาท้องถิ่นในปีที่ผ่านมา </w:t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องค์ประกอบ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EE4569">
        <w:rPr>
          <w:rFonts w:ascii="TH SarabunIT๙" w:eastAsia="Times New Roman" w:hAnsi="TH SarabunIT๙" w:cs="TH SarabunIT๙"/>
          <w:sz w:val="32"/>
          <w:szCs w:val="32"/>
        </w:rPr>
        <w:t xml:space="preserve">.1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การสรุปสถานการณ์พัฒนา  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2.2 การประเมินผลการนำแผนพัฒนาไปปฏิบัติในเชิงปริมาณ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2.3 การประเมินประสิทธิผลของแผนพัฒนาในเชิงคุณภาพ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๑๒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ส่วนที่  3  การนำแผนพัฒนาสามปีไปปฏิบัติ  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องค์ประกอบ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E4569">
        <w:rPr>
          <w:rFonts w:ascii="TH SarabunIT๙" w:eastAsia="Times New Roman" w:hAnsi="TH SarabunIT๙" w:cs="TH SarabunIT๙"/>
          <w:sz w:val="32"/>
          <w:szCs w:val="32"/>
        </w:rPr>
        <w:t xml:space="preserve">.1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แนวทางการพัฒนาหรือกลยุทธ์ตามแผนยุทธศาสตร์การพัฒนา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3.2 บัญชีโครงการพัฒนา และบัญชีประสานโครงการพัฒนา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ผ 01 บัญชีโครงการพัฒนา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๒๐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ผ 02 บัญชีประสานโครงการพัฒนา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2A0CD0">
        <w:rPr>
          <w:rFonts w:ascii="TH SarabunIT๙" w:eastAsia="Times New Roman" w:hAnsi="TH SarabunIT๙" w:cs="TH SarabunIT๙" w:hint="cs"/>
          <w:sz w:val="32"/>
          <w:szCs w:val="32"/>
          <w:cs/>
        </w:rPr>
        <w:t>๖๘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ผ 03 บัญชีสรุปโครงการพัฒนา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2A0CD0">
        <w:rPr>
          <w:rFonts w:ascii="TH SarabunIT๙" w:eastAsia="Times New Roman" w:hAnsi="TH SarabunIT๙" w:cs="TH SarabunIT๙" w:hint="cs"/>
          <w:sz w:val="32"/>
          <w:szCs w:val="32"/>
          <w:cs/>
        </w:rPr>
        <w:t>๗๐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ส่วนที่  4  แนวทางการติดตามประเมินผล</w:t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องค์ประกอบ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E4569">
        <w:rPr>
          <w:rFonts w:ascii="TH SarabunIT๙" w:eastAsia="Times New Roman" w:hAnsi="TH SarabunIT๙" w:cs="TH SarabunIT๙"/>
          <w:sz w:val="32"/>
          <w:szCs w:val="32"/>
        </w:rPr>
        <w:t xml:space="preserve">.1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กรอบและแนวทางในการติดตามและประเมินผล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๑๕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4.2 ระเบียบ วิธีในการและเครื่องมือที่ใช้ในการติดตามและประเมินผล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 w:hint="cs"/>
          <w:sz w:val="32"/>
          <w:szCs w:val="32"/>
          <w:cs/>
        </w:rPr>
        <w:t>๑๖</w:t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ภาคผนวก </w:t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EE4569" w:rsidRPr="00EE4569" w:rsidRDefault="00EE4569" w:rsidP="00EE4569">
      <w:pPr>
        <w:tabs>
          <w:tab w:val="left" w:pos="1418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E45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องค์ประกอบ </w:t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</w:p>
    <w:p w:rsidR="00EE4569" w:rsidRPr="00EE4569" w:rsidRDefault="00EE4569" w:rsidP="00EE4569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4569">
        <w:rPr>
          <w:rFonts w:ascii="TH SarabunIT๙" w:eastAsia="Times New Roman" w:hAnsi="TH SarabunIT๙" w:cs="TH SarabunIT๙"/>
          <w:sz w:val="32"/>
          <w:szCs w:val="32"/>
        </w:rPr>
        <w:tab/>
      </w: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>ก รูปแผนที่ตามแผนพัฒนาท้องถิ่น</w:t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B77615">
        <w:rPr>
          <w:rFonts w:ascii="TH SarabunIT๙" w:eastAsia="Times New Roman" w:hAnsi="TH SarabunIT๙" w:cs="TH SarabunIT๙"/>
          <w:sz w:val="32"/>
          <w:szCs w:val="32"/>
        </w:rPr>
        <w:tab/>
      </w:r>
      <w:r w:rsidR="002A0CD0">
        <w:rPr>
          <w:rFonts w:ascii="TH SarabunIT๙" w:eastAsia="Times New Roman" w:hAnsi="TH SarabunIT๙" w:cs="TH SarabunIT๙" w:hint="cs"/>
          <w:sz w:val="32"/>
          <w:szCs w:val="32"/>
          <w:cs/>
        </w:rPr>
        <w:t>๗๘</w:t>
      </w:r>
    </w:p>
    <w:p w:rsidR="001F1D07" w:rsidRPr="002F52B8" w:rsidRDefault="00EE4569" w:rsidP="002F52B8">
      <w:pPr>
        <w:tabs>
          <w:tab w:val="left" w:pos="2410"/>
        </w:tabs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4569">
        <w:rPr>
          <w:rFonts w:ascii="TH SarabunIT๙" w:eastAsia="Times New Roman" w:hAnsi="TH SarabunIT๙" w:cs="TH SarabunIT๙"/>
          <w:sz w:val="32"/>
          <w:szCs w:val="32"/>
          <w:cs/>
        </w:rPr>
        <w:tab/>
        <w:t>ข การประเมินคุณภาพของแผน</w:t>
      </w:r>
      <w:r w:rsidR="002F52B8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2F52B8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       </w:t>
      </w:r>
    </w:p>
    <w:p w:rsidR="007D78F2" w:rsidRPr="00017FFB" w:rsidRDefault="007D78F2" w:rsidP="007D78F2">
      <w:pPr>
        <w:rPr>
          <w:rFonts w:ascii="TH SarabunIT๙" w:eastAsia="Calibri" w:hAnsi="TH SarabunIT๙" w:cs="TH SarabunIT๙"/>
        </w:rPr>
      </w:pPr>
    </w:p>
    <w:sectPr w:rsidR="007D78F2" w:rsidRPr="00017FFB" w:rsidSect="001F1D07">
      <w:pgSz w:w="11906" w:h="16838"/>
      <w:pgMar w:top="1440" w:right="707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A52"/>
    <w:multiLevelType w:val="hybridMultilevel"/>
    <w:tmpl w:val="7826D6E4"/>
    <w:lvl w:ilvl="0" w:tplc="CE7AABF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1BC63FD6"/>
    <w:multiLevelType w:val="hybridMultilevel"/>
    <w:tmpl w:val="E1309736"/>
    <w:lvl w:ilvl="0" w:tplc="B40E1DA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8AF777A"/>
    <w:multiLevelType w:val="singleLevel"/>
    <w:tmpl w:val="A710AECE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</w:abstractNum>
  <w:abstractNum w:abstractNumId="3">
    <w:nsid w:val="2CCF3C21"/>
    <w:multiLevelType w:val="hybridMultilevel"/>
    <w:tmpl w:val="A676A648"/>
    <w:lvl w:ilvl="0" w:tplc="9C9EC3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3591A65"/>
    <w:multiLevelType w:val="hybridMultilevel"/>
    <w:tmpl w:val="4A9461DE"/>
    <w:lvl w:ilvl="0" w:tplc="21F666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B4E3362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7836524"/>
    <w:multiLevelType w:val="hybridMultilevel"/>
    <w:tmpl w:val="FF841E66"/>
    <w:lvl w:ilvl="0" w:tplc="70A4DC4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6">
    <w:nsid w:val="3D326F5E"/>
    <w:multiLevelType w:val="hybridMultilevel"/>
    <w:tmpl w:val="6FF8F68E"/>
    <w:lvl w:ilvl="0" w:tplc="0B4E3362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070F1"/>
    <w:multiLevelType w:val="hybridMultilevel"/>
    <w:tmpl w:val="0A3639E6"/>
    <w:lvl w:ilvl="0" w:tplc="E5B4DD3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8D367C3"/>
    <w:multiLevelType w:val="hybridMultilevel"/>
    <w:tmpl w:val="7ADCEB4E"/>
    <w:lvl w:ilvl="0" w:tplc="F092BFE0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6D2E3D75"/>
    <w:multiLevelType w:val="hybridMultilevel"/>
    <w:tmpl w:val="F57AFC46"/>
    <w:lvl w:ilvl="0" w:tplc="8EBC56E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7D78F2"/>
    <w:rsid w:val="00015BBE"/>
    <w:rsid w:val="00017FFB"/>
    <w:rsid w:val="0005026F"/>
    <w:rsid w:val="000B3C93"/>
    <w:rsid w:val="000C407A"/>
    <w:rsid w:val="001F1D07"/>
    <w:rsid w:val="00223A95"/>
    <w:rsid w:val="002A0CD0"/>
    <w:rsid w:val="002E3B26"/>
    <w:rsid w:val="002F52B8"/>
    <w:rsid w:val="00314E91"/>
    <w:rsid w:val="00345C6B"/>
    <w:rsid w:val="00387913"/>
    <w:rsid w:val="003B052E"/>
    <w:rsid w:val="004137B4"/>
    <w:rsid w:val="00436C43"/>
    <w:rsid w:val="00445B0B"/>
    <w:rsid w:val="004C4E00"/>
    <w:rsid w:val="00514933"/>
    <w:rsid w:val="005221F1"/>
    <w:rsid w:val="00522F7F"/>
    <w:rsid w:val="005578DD"/>
    <w:rsid w:val="0056726A"/>
    <w:rsid w:val="005A5786"/>
    <w:rsid w:val="005A7A49"/>
    <w:rsid w:val="005C1739"/>
    <w:rsid w:val="00616579"/>
    <w:rsid w:val="006215B9"/>
    <w:rsid w:val="0062392C"/>
    <w:rsid w:val="00693422"/>
    <w:rsid w:val="00747A1E"/>
    <w:rsid w:val="00791962"/>
    <w:rsid w:val="007936AB"/>
    <w:rsid w:val="007A539C"/>
    <w:rsid w:val="007D72FC"/>
    <w:rsid w:val="007D78F2"/>
    <w:rsid w:val="008D1D89"/>
    <w:rsid w:val="009D2E58"/>
    <w:rsid w:val="009F7250"/>
    <w:rsid w:val="00B16082"/>
    <w:rsid w:val="00B41E36"/>
    <w:rsid w:val="00B77615"/>
    <w:rsid w:val="00BE3347"/>
    <w:rsid w:val="00CD5273"/>
    <w:rsid w:val="00D9382C"/>
    <w:rsid w:val="00DD07F2"/>
    <w:rsid w:val="00DE6B84"/>
    <w:rsid w:val="00DF24C0"/>
    <w:rsid w:val="00E42A6A"/>
    <w:rsid w:val="00EC2654"/>
    <w:rsid w:val="00EE4569"/>
    <w:rsid w:val="00F204DD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8F2"/>
  </w:style>
  <w:style w:type="paragraph" w:styleId="Heading1">
    <w:name w:val="heading 1"/>
    <w:basedOn w:val="Normal"/>
    <w:next w:val="Normal"/>
    <w:link w:val="Heading1Char"/>
    <w:qFormat/>
    <w:rsid w:val="007D78F2"/>
    <w:pPr>
      <w:keepNext/>
      <w:spacing w:after="0" w:line="240" w:lineRule="auto"/>
      <w:jc w:val="center"/>
      <w:outlineLvl w:val="0"/>
    </w:pPr>
    <w:rPr>
      <w:rFonts w:ascii="AngsanaUPC" w:eastAsia="Cordia New" w:hAnsi="AngsanaUPC" w:cs="AngsanaUPC"/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8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7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8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8F2"/>
    <w:rPr>
      <w:rFonts w:ascii="AngsanaUPC" w:eastAsia="Cordia New" w:hAnsi="AngsanaUPC" w:cs="AngsanaUPC"/>
      <w:b/>
      <w:bCs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8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8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customStyle="1" w:styleId="H1">
    <w:name w:val="H1"/>
    <w:basedOn w:val="Heading1"/>
    <w:autoRedefine/>
    <w:rsid w:val="007D78F2"/>
    <w:rPr>
      <w:rFonts w:ascii="Cordia New" w:hAnsi="Cordia New" w:cs="Cordia New"/>
      <w:b w:val="0"/>
      <w:bCs w:val="0"/>
      <w:sz w:val="32"/>
      <w:szCs w:val="32"/>
    </w:rPr>
  </w:style>
  <w:style w:type="paragraph" w:customStyle="1" w:styleId="H2">
    <w:name w:val="H2"/>
    <w:basedOn w:val="Heading2"/>
    <w:rsid w:val="007D78F2"/>
    <w:pPr>
      <w:keepLines w:val="0"/>
      <w:spacing w:before="0" w:line="240" w:lineRule="auto"/>
      <w:jc w:val="center"/>
    </w:pPr>
    <w:rPr>
      <w:rFonts w:ascii="AngsanaUPC" w:eastAsia="Cordia New" w:hAnsi="AngsanaUPC" w:cs="Cordia New"/>
      <w:color w:val="auto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8F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">
    <w:name w:val="Body Text"/>
    <w:basedOn w:val="Normal"/>
    <w:link w:val="BodyTextChar"/>
    <w:rsid w:val="007D78F2"/>
    <w:pPr>
      <w:spacing w:after="0" w:line="240" w:lineRule="auto"/>
      <w:jc w:val="both"/>
    </w:pPr>
    <w:rPr>
      <w:rFonts w:ascii="EucrosiaUPC" w:eastAsia="Cordia New" w:hAnsi="EucrosiaUPC" w:cs="Eucros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7D78F2"/>
    <w:rPr>
      <w:rFonts w:ascii="EucrosiaUPC" w:eastAsia="Cordia New" w:hAnsi="EucrosiaUPC" w:cs="Eucrosi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7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7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PageNumber">
    <w:name w:val="page number"/>
    <w:basedOn w:val="DefaultParagraphFont"/>
    <w:rsid w:val="00DD07F2"/>
  </w:style>
  <w:style w:type="paragraph" w:styleId="ListParagraph">
    <w:name w:val="List Paragraph"/>
    <w:basedOn w:val="Normal"/>
    <w:uiPriority w:val="34"/>
    <w:qFormat/>
    <w:rsid w:val="001F1D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chaichana</dc:creator>
  <cp:keywords/>
  <dc:description/>
  <cp:lastModifiedBy>Win 8 Pro</cp:lastModifiedBy>
  <cp:revision>28</cp:revision>
  <cp:lastPrinted>2014-05-17T17:45:00Z</cp:lastPrinted>
  <dcterms:created xsi:type="dcterms:W3CDTF">2013-04-02T00:18:00Z</dcterms:created>
  <dcterms:modified xsi:type="dcterms:W3CDTF">2015-06-15T03:36:00Z</dcterms:modified>
</cp:coreProperties>
</file>